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auto"/>
          <w:sz w:val="36"/>
          <w:szCs w:val="36"/>
        </w:rPr>
        <w:t>景德镇学院外国语学院</w:t>
      </w:r>
      <w:bookmarkStart w:id="0" w:name="_Hlk63101705"/>
      <w:r>
        <w:rPr>
          <w:rFonts w:hint="eastAsia" w:ascii="黑体" w:hAnsi="黑体" w:eastAsia="黑体"/>
          <w:b/>
          <w:bCs/>
          <w:color w:val="auto"/>
          <w:sz w:val="36"/>
          <w:szCs w:val="36"/>
        </w:rPr>
        <w:t>年度优秀教师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auto"/>
          <w:sz w:val="36"/>
          <w:szCs w:val="36"/>
        </w:rPr>
        <w:t>评</w:t>
      </w:r>
      <w:bookmarkEnd w:id="0"/>
      <w:r>
        <w:rPr>
          <w:rFonts w:hint="eastAsia" w:ascii="黑体" w:hAnsi="黑体" w:eastAsia="黑体"/>
          <w:b/>
          <w:bCs/>
          <w:color w:val="auto"/>
          <w:sz w:val="36"/>
          <w:szCs w:val="36"/>
        </w:rPr>
        <w:t>选办法（试行）</w:t>
      </w:r>
    </w:p>
    <w:p>
      <w:pPr>
        <w:rPr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为了充分调动我院教职工工作积极性，促进全体教师爱岗敬业，不断提升我院教育教学水平，表彰和激励先进，依据学校相关规定，特制定我院年度优秀教师评比量化细则。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ascii="宋体" w:hAnsi="宋体" w:eastAsia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一、</w:t>
      </w:r>
      <w:bookmarkStart w:id="1" w:name="_Hlk63102998"/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评选领导小组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该评选成立领导小组，由党总支书记、院长任组长，党总支副书记、副院长任副组长，成员由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教学科研</w:t>
      </w:r>
      <w:r>
        <w:rPr>
          <w:rFonts w:hint="eastAsia" w:ascii="宋体" w:hAnsi="宋体" w:eastAsia="宋体"/>
          <w:color w:val="auto"/>
          <w:sz w:val="24"/>
          <w:szCs w:val="24"/>
        </w:rPr>
        <w:t>科、办公室、实验室、系部（教研室主任）负责人及教师代表组成。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ascii="宋体" w:hAnsi="宋体" w:eastAsia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二、评选程序及奖励办法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该细则以公平、公正、客观、鼓励优秀为原则，针对我院教职工每学期和学年的教科研等工作质量</w:t>
      </w:r>
      <w:bookmarkStart w:id="2" w:name="_Hlk63102525"/>
      <w:r>
        <w:rPr>
          <w:rFonts w:hint="eastAsia" w:ascii="宋体" w:hAnsi="宋体" w:eastAsia="宋体"/>
          <w:color w:val="auto"/>
          <w:sz w:val="24"/>
          <w:szCs w:val="24"/>
        </w:rPr>
        <w:t>，进行年度优秀教师评选；此细则由外国语学院年度优秀教师评选领导小组审议，经教职工充分讨论通过后执行；该细则如与学校相关规定冲突，则由学院评比领导小组与学校协商而定。</w:t>
      </w:r>
      <w:bookmarkEnd w:id="2"/>
      <w:r>
        <w:rPr>
          <w:rFonts w:hint="eastAsia" w:ascii="宋体" w:hAnsi="宋体" w:eastAsia="宋体"/>
          <w:color w:val="auto"/>
          <w:sz w:val="24"/>
          <w:szCs w:val="24"/>
        </w:rPr>
        <w:t>具体程序及奖励办法如下。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1.每月填报。</w:t>
      </w:r>
      <w:r>
        <w:rPr>
          <w:rFonts w:hint="eastAsia" w:ascii="宋体" w:hAnsi="宋体" w:eastAsia="宋体"/>
          <w:color w:val="auto"/>
          <w:sz w:val="24"/>
          <w:szCs w:val="24"/>
        </w:rPr>
        <w:t>每位教职工设基本分6</w:t>
      </w:r>
      <w:r>
        <w:rPr>
          <w:rFonts w:ascii="宋体" w:hAnsi="宋体" w:eastAsia="宋体"/>
          <w:color w:val="auto"/>
          <w:sz w:val="24"/>
          <w:szCs w:val="24"/>
        </w:rPr>
        <w:t>0分，</w:t>
      </w:r>
      <w:r>
        <w:rPr>
          <w:rFonts w:hint="eastAsia" w:ascii="宋体" w:hAnsi="宋体" w:eastAsia="宋体"/>
          <w:color w:val="auto"/>
          <w:sz w:val="24"/>
          <w:szCs w:val="24"/>
        </w:rPr>
        <w:t>根据评选细则核算每月得分，于每月最后一天填报《景德镇学院外国语学院年度优秀教师评选填报表》（电子版发指定邮箱，纸质版签名），并提供相应佐证材料（照片、扫描件或截图电子版发指定邮箱），于次月第一个工作日提交给教务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2.院系审核、公示、宣传。</w:t>
      </w:r>
      <w:r>
        <w:rPr>
          <w:rFonts w:hint="eastAsia" w:ascii="宋体" w:hAnsi="宋体" w:eastAsia="宋体"/>
          <w:color w:val="auto"/>
          <w:sz w:val="24"/>
          <w:szCs w:val="24"/>
        </w:rPr>
        <w:t>院系进行审核后公示，每月得分最高者，学院在网站等媒体进行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“每月一师”</w:t>
      </w:r>
      <w:r>
        <w:rPr>
          <w:rFonts w:hint="eastAsia" w:ascii="宋体" w:hAnsi="宋体" w:eastAsia="宋体"/>
          <w:color w:val="auto"/>
          <w:sz w:val="24"/>
          <w:szCs w:val="24"/>
        </w:rPr>
        <w:t>宣传；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3.</w:t>
      </w:r>
      <w:r>
        <w:rPr>
          <w:rFonts w:hint="eastAsia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/>
          <w:color w:val="auto"/>
          <w:sz w:val="24"/>
          <w:szCs w:val="24"/>
        </w:rPr>
        <w:t>一学年得分高于</w:t>
      </w:r>
      <w:r>
        <w:rPr>
          <w:rFonts w:ascii="宋体" w:hAnsi="宋体" w:eastAsia="宋体"/>
          <w:color w:val="auto"/>
          <w:sz w:val="24"/>
          <w:szCs w:val="24"/>
        </w:rPr>
        <w:t>100分并位居前十名者颁发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“外国语学院年度优秀教师”</w:t>
      </w:r>
      <w:r>
        <w:rPr>
          <w:rFonts w:ascii="宋体" w:hAnsi="宋体" w:eastAsia="宋体"/>
          <w:color w:val="auto"/>
          <w:sz w:val="24"/>
          <w:szCs w:val="24"/>
        </w:rPr>
        <w:t>荣誉证书</w:t>
      </w:r>
      <w:r>
        <w:rPr>
          <w:rFonts w:hint="eastAsia" w:ascii="宋体" w:hAnsi="宋体" w:eastAsia="宋体"/>
          <w:color w:val="auto"/>
          <w:sz w:val="24"/>
          <w:szCs w:val="24"/>
        </w:rPr>
        <w:t>，优先享有评优评先、晋升或参加学习培训等资格；得分最高者获得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“外国语学院年度最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lang w:eastAsia="zh-CN"/>
        </w:rPr>
        <w:t>优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教师”</w:t>
      </w:r>
      <w:r>
        <w:rPr>
          <w:rFonts w:hint="eastAsia" w:ascii="宋体" w:hAnsi="宋体" w:eastAsia="宋体"/>
          <w:color w:val="auto"/>
          <w:sz w:val="24"/>
          <w:szCs w:val="24"/>
        </w:rPr>
        <w:t>荣誉称号，并进行相应表彰。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4.</w:t>
      </w:r>
      <w:r>
        <w:rPr>
          <w:rFonts w:hint="eastAsia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/>
          <w:color w:val="auto"/>
          <w:sz w:val="24"/>
          <w:szCs w:val="24"/>
        </w:rPr>
        <w:t>一学年得分低于60分者，年度考核酌情认定为基本合格甚至不合格，不得参加当年的职称评聘或其他相关评优评先或晋升。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具体量化细则、</w:t>
      </w:r>
      <w:r>
        <w:rPr>
          <w:rFonts w:hint="eastAsia" w:ascii="宋体" w:hAnsi="宋体" w:eastAsia="宋体"/>
          <w:color w:val="auto"/>
          <w:sz w:val="24"/>
          <w:szCs w:val="24"/>
        </w:rPr>
        <w:t>填报表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及评比汇总表见附件1-附件3。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hint="eastAsia" w:ascii="宋体" w:hAnsi="宋体" w:eastAsia="宋体"/>
          <w:b/>
          <w:bCs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hint="eastAsia" w:ascii="宋体" w:hAnsi="宋体" w:eastAsia="宋体"/>
          <w:b/>
          <w:bCs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hint="eastAsia" w:ascii="宋体" w:hAnsi="宋体" w:eastAsia="宋体"/>
          <w:b/>
          <w:bCs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textAlignment w:val="auto"/>
        <w:rPr>
          <w:rFonts w:hint="eastAsia" w:ascii="宋体" w:hAnsi="宋体" w:eastAsia="宋体"/>
          <w:b/>
          <w:bCs/>
          <w:color w:val="auto"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lang w:eastAsia="zh-CN"/>
        </w:rPr>
        <w:t>附件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lang w:val="en-US" w:eastAsia="zh-CN"/>
        </w:rPr>
        <w:t xml:space="preserve">1 </w:t>
      </w:r>
    </w:p>
    <w:p>
      <w:pPr>
        <w:spacing w:line="360" w:lineRule="auto"/>
        <w:jc w:val="center"/>
        <w:rPr>
          <w:rFonts w:hint="eastAsia" w:ascii="黑体" w:hAnsi="黑体" w:eastAsia="黑体"/>
          <w:b/>
          <w:bCs/>
          <w:color w:val="auto"/>
          <w:sz w:val="30"/>
          <w:szCs w:val="30"/>
        </w:rPr>
      </w:pPr>
      <w:r>
        <w:rPr>
          <w:rFonts w:hint="eastAsia" w:ascii="黑体" w:hAnsi="黑体" w:eastAsia="黑体"/>
          <w:b/>
          <w:bCs/>
          <w:color w:val="auto"/>
          <w:sz w:val="30"/>
          <w:szCs w:val="30"/>
        </w:rPr>
        <w:t>景德镇学院外国语学院年度优秀教师评选</w:t>
      </w:r>
    </w:p>
    <w:p>
      <w:pPr>
        <w:spacing w:line="360" w:lineRule="auto"/>
        <w:jc w:val="center"/>
        <w:rPr>
          <w:rFonts w:ascii="宋体" w:hAnsi="宋体" w:eastAsia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auto"/>
          <w:sz w:val="30"/>
          <w:szCs w:val="30"/>
        </w:rPr>
        <w:t>量化</w:t>
      </w:r>
      <w:r>
        <w:rPr>
          <w:rFonts w:hint="eastAsia" w:ascii="宋体" w:hAnsi="宋体" w:eastAsia="宋体"/>
          <w:b/>
          <w:bCs/>
          <w:color w:val="auto"/>
          <w:sz w:val="30"/>
          <w:szCs w:val="30"/>
          <w:lang w:eastAsia="zh-CN"/>
        </w:rPr>
        <w:t>评比</w:t>
      </w:r>
      <w:r>
        <w:rPr>
          <w:rFonts w:hint="eastAsia" w:ascii="宋体" w:hAnsi="宋体" w:eastAsia="宋体"/>
          <w:b/>
          <w:bCs/>
          <w:color w:val="auto"/>
          <w:sz w:val="30"/>
          <w:szCs w:val="30"/>
        </w:rPr>
        <w:t>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  <w:t>一、工作量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theme="minorBidi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color w:val="auto"/>
          <w:kern w:val="2"/>
          <w:sz w:val="24"/>
          <w:szCs w:val="24"/>
          <w:lang w:val="en-US" w:eastAsia="zh-CN" w:bidi="ar-SA"/>
        </w:rPr>
        <w:t>1.主动承担教学工作，满学校额定工作量加1分，每超出16个课时，加1分（不足16个课时，按16个课时算），最多加5分(按学期计算)；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theme="minorBidi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color w:val="auto"/>
          <w:kern w:val="2"/>
          <w:sz w:val="24"/>
          <w:szCs w:val="24"/>
          <w:lang w:val="en-US" w:eastAsia="zh-CN" w:bidi="ar-SA"/>
        </w:rPr>
        <w:t>2.不足学校额定工作量减1分，每少16个课时，减1分（不足16个课时，按16个课时算；按学期计算）；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theme="minorBidi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color w:val="auto"/>
          <w:kern w:val="2"/>
          <w:sz w:val="24"/>
          <w:szCs w:val="24"/>
          <w:lang w:val="en-US" w:eastAsia="zh-CN" w:bidi="ar-SA"/>
        </w:rPr>
        <w:t>3.由院系推荐或经院系同意，承担公开课（研究课、观摩课、示范课、校际公选课）或进行分享（有相应教案或ppt等），院级加1分，校级加2分，市级加3分，省级加4分，国家级加5分，国际级加6分。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  <w:t>二、教学等材料或任务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theme="minorBidi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color w:val="auto"/>
          <w:kern w:val="2"/>
          <w:sz w:val="24"/>
          <w:szCs w:val="24"/>
          <w:lang w:val="en-US" w:eastAsia="zh-CN" w:bidi="ar-SA"/>
        </w:rPr>
        <w:t>教学八大件、考试、考查、实训等教学材料，政治学习、业务学习或其他学校或院系要求上交的材料，教师评学、材料或论文等审核任务，每次及时上交或完成并符合要求，加1分；每迟交一天减1分。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eastAsia" w:ascii="宋体" w:hAnsi="宋体" w:eastAsia="宋体" w:cstheme="minorBidi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  <w:t>三、教科研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theme="minorBidi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color w:val="auto"/>
          <w:kern w:val="2"/>
          <w:sz w:val="24"/>
          <w:szCs w:val="24"/>
          <w:lang w:val="en-US" w:eastAsia="zh-CN" w:bidi="ar-SA"/>
        </w:rPr>
        <w:t>1.积极参加或指导学生参加教学竞赛、质量工程或其他教研等项目，</w:t>
      </w:r>
      <w:bookmarkStart w:id="3" w:name="_Hlk63098005"/>
      <w:r>
        <w:rPr>
          <w:rFonts w:hint="eastAsia" w:ascii="宋体" w:hAnsi="宋体" w:eastAsia="宋体" w:cstheme="minorBidi"/>
          <w:color w:val="auto"/>
          <w:kern w:val="2"/>
          <w:sz w:val="24"/>
          <w:szCs w:val="24"/>
          <w:lang w:val="en-US" w:eastAsia="zh-CN" w:bidi="ar-SA"/>
        </w:rPr>
        <w:t>每有效参加一次加1分，</w:t>
      </w:r>
      <w:bookmarkEnd w:id="3"/>
      <w:r>
        <w:rPr>
          <w:rFonts w:hint="eastAsia" w:ascii="宋体" w:hAnsi="宋体" w:eastAsia="宋体" w:cstheme="minorBidi"/>
          <w:color w:val="auto"/>
          <w:kern w:val="2"/>
          <w:sz w:val="24"/>
          <w:szCs w:val="24"/>
          <w:lang w:val="en-US" w:eastAsia="zh-CN" w:bidi="ar-SA"/>
        </w:rPr>
        <w:t>如获奖，按照学校相关文件，每50分/课时多加1分。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theme="minorBidi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color w:val="auto"/>
          <w:kern w:val="2"/>
          <w:sz w:val="24"/>
          <w:szCs w:val="24"/>
          <w:lang w:val="en-US" w:eastAsia="zh-CN" w:bidi="ar-SA"/>
        </w:rPr>
        <w:t>2.积极参加或指导学生参加科研项目申报，每有效参加一次，校级加1分，市级加2分，省级加3分，国家级加5分，如申报成功或获奖，按照学校相关文件，每10分(课时)多加1分。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241" w:firstLine="241" w:firstLineChars="100"/>
        <w:textAlignment w:val="auto"/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  <w:t>四、出勤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theme="minorBidi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color w:val="auto"/>
          <w:kern w:val="2"/>
          <w:sz w:val="24"/>
          <w:szCs w:val="24"/>
          <w:lang w:val="en-US" w:eastAsia="zh-CN" w:bidi="ar-SA"/>
        </w:rPr>
        <w:t>1.上课，无差错或失误，并全勤，每月加1分；如出现差错或事故，视情况每次酌情减1分以上。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theme="minorBidi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color w:val="auto"/>
          <w:kern w:val="2"/>
          <w:sz w:val="24"/>
          <w:szCs w:val="24"/>
          <w:lang w:val="en-US" w:eastAsia="zh-CN" w:bidi="ar-SA"/>
        </w:rPr>
        <w:t>2.政治学习、业务学习，集中日开会，听课等教研活动、学校或院系组织的相关活动，每月全勤，加1分（公假相当于出勤）。无故不参加扣2分，迟到或早退每次扣1分。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theme="minorBidi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color w:val="auto"/>
          <w:kern w:val="2"/>
          <w:sz w:val="24"/>
          <w:szCs w:val="24"/>
          <w:lang w:val="en-US" w:eastAsia="zh-CN" w:bidi="ar-SA"/>
        </w:rPr>
        <w:t>3.每月事假累计每超过3天，减1分；病假（须提供医院证明）累计每超过5天，减1分。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2" w:firstLineChars="175"/>
        <w:textAlignment w:val="auto"/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  <w:t>五、学生评教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theme="minorBidi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color w:val="auto"/>
          <w:kern w:val="2"/>
          <w:sz w:val="24"/>
          <w:szCs w:val="24"/>
          <w:lang w:val="en-US" w:eastAsia="zh-CN" w:bidi="ar-SA"/>
        </w:rPr>
        <w:t>得分85分以上，加1分，每高5分多加1分；每低5分，减1分(按学期计算)。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  <w:t>六、师德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theme="minorBidi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color w:val="auto"/>
          <w:kern w:val="2"/>
          <w:sz w:val="24"/>
          <w:szCs w:val="24"/>
          <w:lang w:val="en-US" w:eastAsia="zh-CN" w:bidi="ar-SA"/>
        </w:rPr>
        <w:t>如有师德方面的问题，每次扣10-40分或以上。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textAlignment w:val="auto"/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color w:val="auto"/>
          <w:kern w:val="2"/>
          <w:sz w:val="24"/>
          <w:szCs w:val="24"/>
          <w:lang w:val="en-US" w:eastAsia="zh-CN" w:bidi="ar-SA"/>
        </w:rPr>
        <w:t>七、服务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theme="minorBidi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color w:val="auto"/>
          <w:kern w:val="2"/>
          <w:sz w:val="24"/>
          <w:szCs w:val="24"/>
          <w:lang w:val="en-US" w:eastAsia="zh-CN" w:bidi="ar-SA"/>
        </w:rPr>
        <w:t>1.主动承担学校或院系临时性工作，视工作量酌情加1-5分。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theme="minorBidi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color w:val="auto"/>
          <w:kern w:val="2"/>
          <w:sz w:val="24"/>
          <w:szCs w:val="24"/>
          <w:lang w:val="en-US" w:eastAsia="zh-CN" w:bidi="ar-SA"/>
        </w:rPr>
        <w:t>2.积极为学校或院系出谋划策、为学院或院系做出贡献者，视贡献大小酌情加1-5分。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theme="minorBidi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color w:val="auto"/>
          <w:kern w:val="2"/>
          <w:sz w:val="24"/>
          <w:szCs w:val="24"/>
          <w:lang w:val="en-US" w:eastAsia="zh-CN" w:bidi="ar-SA"/>
        </w:rPr>
        <w:t>3.由院系推荐或经院系同意，获得院校级或以上奖励或荣誉，积极参加社会服务或公益活动，担任公益性的学术团体职务，取得国家认可的相应教学所需的资格或技能资格证书者，酌情加1-5分。</w:t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F2"/>
    <w:rsid w:val="00056441"/>
    <w:rsid w:val="00094CB2"/>
    <w:rsid w:val="00153ACB"/>
    <w:rsid w:val="001630E2"/>
    <w:rsid w:val="00214D30"/>
    <w:rsid w:val="0025190E"/>
    <w:rsid w:val="00281769"/>
    <w:rsid w:val="0033723A"/>
    <w:rsid w:val="003C781F"/>
    <w:rsid w:val="003E1A47"/>
    <w:rsid w:val="0041510C"/>
    <w:rsid w:val="00486426"/>
    <w:rsid w:val="00496BD5"/>
    <w:rsid w:val="004F5F67"/>
    <w:rsid w:val="00522E60"/>
    <w:rsid w:val="00583ACA"/>
    <w:rsid w:val="005A5D3B"/>
    <w:rsid w:val="005C0587"/>
    <w:rsid w:val="005D4131"/>
    <w:rsid w:val="005F4B01"/>
    <w:rsid w:val="006830D9"/>
    <w:rsid w:val="007466B9"/>
    <w:rsid w:val="007C414F"/>
    <w:rsid w:val="008966DF"/>
    <w:rsid w:val="00896E33"/>
    <w:rsid w:val="008C6B8E"/>
    <w:rsid w:val="008D35FD"/>
    <w:rsid w:val="00A63DDD"/>
    <w:rsid w:val="00A71717"/>
    <w:rsid w:val="00A718EC"/>
    <w:rsid w:val="00A820D1"/>
    <w:rsid w:val="00B60A58"/>
    <w:rsid w:val="00B66733"/>
    <w:rsid w:val="00B770E8"/>
    <w:rsid w:val="00BD20BC"/>
    <w:rsid w:val="00C20AA6"/>
    <w:rsid w:val="00C345D6"/>
    <w:rsid w:val="00CA53F2"/>
    <w:rsid w:val="00CE097A"/>
    <w:rsid w:val="00CE6DB3"/>
    <w:rsid w:val="00D8071B"/>
    <w:rsid w:val="00DD3CFA"/>
    <w:rsid w:val="00E850E3"/>
    <w:rsid w:val="00E85AF2"/>
    <w:rsid w:val="00EC4EC2"/>
    <w:rsid w:val="0EBD3AF0"/>
    <w:rsid w:val="10A806A8"/>
    <w:rsid w:val="24823FA7"/>
    <w:rsid w:val="27FF6252"/>
    <w:rsid w:val="3B297588"/>
    <w:rsid w:val="423B4244"/>
    <w:rsid w:val="453A0C42"/>
    <w:rsid w:val="5993556D"/>
    <w:rsid w:val="612A47E2"/>
    <w:rsid w:val="700C5A3A"/>
    <w:rsid w:val="75987D33"/>
    <w:rsid w:val="78DF282B"/>
    <w:rsid w:val="7B14233F"/>
    <w:rsid w:val="7D6B551D"/>
    <w:rsid w:val="7E4A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228</Words>
  <Characters>1301</Characters>
  <Lines>10</Lines>
  <Paragraphs>3</Paragraphs>
  <TotalTime>2</TotalTime>
  <ScaleCrop>false</ScaleCrop>
  <LinksUpToDate>false</LinksUpToDate>
  <CharactersWithSpaces>1526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2021-02-01T10:27:00Z</dcterms:created>
  <dc:creator>xia xiaohong</dc:creator>
  <cp:lastModifiedBy>Administrator</cp:lastModifiedBy>
  <dcterms:modified xsi:type="dcterms:W3CDTF">2021-03-05T01:03:24Z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